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5B28A" w14:textId="77777777" w:rsidR="006F124B" w:rsidRPr="00B12E51" w:rsidRDefault="0052739B" w:rsidP="00954314">
      <w:pPr>
        <w:jc w:val="right"/>
        <w:rPr>
          <w:rFonts w:ascii="AvenirNext LT Pro Regular" w:hAnsi="AvenirNext LT Pro Regular" w:cs="Arial"/>
          <w:b/>
        </w:rPr>
      </w:pPr>
      <w:r>
        <w:rPr>
          <w:rFonts w:ascii="AvenirNext LT Pro Regular" w:eastAsia="AvenirNext LT Pro Regular" w:hAnsi="AvenirNext LT Pro Regular" w:cs="AvenirNext LT Pro Regular"/>
          <w:b/>
          <w:bCs/>
          <w:bdr w:val="nil"/>
          <w:lang w:val="en-US"/>
        </w:rPr>
        <w:t>Press Release</w:t>
      </w:r>
    </w:p>
    <w:p w14:paraId="6A6F4DB1" w14:textId="77777777" w:rsidR="002E27A9" w:rsidRPr="00903904" w:rsidRDefault="0052739B" w:rsidP="001671E9">
      <w:pPr>
        <w:jc w:val="right"/>
        <w:rPr>
          <w:rFonts w:ascii="AvenirNext LT Pro Regular" w:hAnsi="AvenirNext LT Pro Regular"/>
        </w:rPr>
      </w:pPr>
      <w:r>
        <w:rPr>
          <w:rFonts w:ascii="AvenirNext LT Pro Regular" w:eastAsia="AvenirNext LT Pro Regular" w:hAnsi="AvenirNext LT Pro Regular" w:cs="AvenirNext LT Pro Regular"/>
          <w:bdr w:val="nil"/>
          <w:lang w:val="en-US"/>
        </w:rPr>
        <w:t>Glashütte, February 2018</w:t>
      </w:r>
    </w:p>
    <w:p w14:paraId="4B047F47" w14:textId="77777777" w:rsidR="001671E9" w:rsidRPr="00B12E51" w:rsidRDefault="00B0251A" w:rsidP="001671E9">
      <w:pPr>
        <w:jc w:val="right"/>
        <w:rPr>
          <w:rFonts w:ascii="AvenirNext LT Pro Regular" w:hAnsi="AvenirNext LT Pro Regular"/>
        </w:rPr>
      </w:pPr>
    </w:p>
    <w:p w14:paraId="0693A9ED" w14:textId="77777777" w:rsidR="002E27A9" w:rsidRPr="00B12E51" w:rsidRDefault="00B0251A" w:rsidP="00954314">
      <w:pPr>
        <w:jc w:val="right"/>
        <w:rPr>
          <w:rFonts w:ascii="AvenirNext LT Pro Regular" w:hAnsi="AvenirNext LT Pro Regular" w:cs="Arial"/>
          <w:b/>
        </w:rPr>
      </w:pPr>
    </w:p>
    <w:p w14:paraId="69EAA87C" w14:textId="77777777" w:rsidR="00F677A4" w:rsidRPr="005C6D3D" w:rsidRDefault="0052739B" w:rsidP="006F124B">
      <w:pPr>
        <w:rPr>
          <w:rFonts w:ascii="AvenirNext LT Pro Regular" w:hAnsi="AvenirNext LT Pro Regular" w:cs="Arial"/>
          <w:b/>
          <w:sz w:val="48"/>
          <w:szCs w:val="48"/>
          <w:lang w:val="en-US"/>
        </w:rPr>
      </w:pPr>
      <w:r>
        <w:rPr>
          <w:rFonts w:ascii="AvenirNext LT Pro Regular" w:eastAsia="AvenirNext LT Pro Regular" w:hAnsi="AvenirNext LT Pro Regular" w:cs="AvenirNext LT Pro Regular"/>
          <w:b/>
          <w:bCs/>
          <w:sz w:val="48"/>
          <w:szCs w:val="48"/>
          <w:bdr w:val="nil"/>
          <w:lang w:val="en-US"/>
        </w:rPr>
        <w:t>Moritz Grossmann and AL MAJED at the Doha Jewellery and Watches Exhibition (DJWE) 2018</w:t>
      </w:r>
    </w:p>
    <w:p w14:paraId="6A4E9082" w14:textId="77777777" w:rsidR="00BD1ADE" w:rsidRPr="005C6D3D" w:rsidRDefault="00B0251A" w:rsidP="006F124B">
      <w:pPr>
        <w:rPr>
          <w:rFonts w:ascii="AvenirNext LT Pro Regular" w:hAnsi="AvenirNext LT Pro Regular" w:cs="Arial"/>
          <w:bCs/>
          <w:sz w:val="34"/>
          <w:szCs w:val="34"/>
          <w:lang w:val="en-US"/>
        </w:rPr>
      </w:pPr>
    </w:p>
    <w:p w14:paraId="630AC7E8" w14:textId="77777777" w:rsidR="00653CF4" w:rsidRPr="005C6D3D" w:rsidRDefault="00B0251A" w:rsidP="00F677A4">
      <w:pPr>
        <w:jc w:val="both"/>
        <w:rPr>
          <w:rFonts w:ascii="AvenirNext LT Pro Regular" w:hAnsi="AvenirNext LT Pro Regular"/>
          <w:lang w:val="en-US"/>
        </w:rPr>
      </w:pPr>
    </w:p>
    <w:p w14:paraId="2FA3F2B6" w14:textId="77777777" w:rsidR="00BD1ADE" w:rsidRPr="005C6D3D" w:rsidRDefault="0052739B" w:rsidP="00BD1ADE">
      <w:pPr>
        <w:jc w:val="both"/>
        <w:rPr>
          <w:rFonts w:ascii="AvenirNext LT Pro Regular" w:hAnsi="AvenirNext LT Pro Regular"/>
          <w:lang w:val="en-US"/>
        </w:rPr>
      </w:pPr>
      <w:r>
        <w:rPr>
          <w:rFonts w:ascii="AvenirNext LT Pro Regular" w:eastAsia="AvenirNext LT Pro Regular" w:hAnsi="AvenirNext LT Pro Regular" w:cs="AvenirNext LT Pro Regular"/>
          <w:bdr w:val="nil"/>
          <w:lang w:val="en-US"/>
        </w:rPr>
        <w:t xml:space="preserve">Every year, the successful collaboration between AL MAJED Jewellery and Moritz Grossmann is crowned by the DJWE, the Doha Jewellery and Watches Exhibition in Qatar. Year after year, our partner AL MAJED beautifully transforms its exquisite palace into a glamorous venue that attracts enthusiasts and collectors of high-end </w:t>
      </w:r>
      <w:proofErr w:type="spellStart"/>
      <w:r>
        <w:rPr>
          <w:rFonts w:ascii="AvenirNext LT Pro Regular" w:eastAsia="AvenirNext LT Pro Regular" w:hAnsi="AvenirNext LT Pro Regular" w:cs="AvenirNext LT Pro Regular"/>
          <w:bdr w:val="nil"/>
          <w:lang w:val="en-US"/>
        </w:rPr>
        <w:t>jewellery</w:t>
      </w:r>
      <w:proofErr w:type="spellEnd"/>
      <w:r>
        <w:rPr>
          <w:rFonts w:ascii="AvenirNext LT Pro Regular" w:eastAsia="AvenirNext LT Pro Regular" w:hAnsi="AvenirNext LT Pro Regular" w:cs="AvenirNext LT Pro Regular"/>
          <w:bdr w:val="nil"/>
          <w:lang w:val="en-US"/>
        </w:rPr>
        <w:t xml:space="preserve"> and timepieces.</w:t>
      </w:r>
    </w:p>
    <w:p w14:paraId="3FA30B61" w14:textId="77777777" w:rsidR="00BD1ADE" w:rsidRPr="005C6D3D" w:rsidRDefault="00B0251A" w:rsidP="00BD1ADE">
      <w:pPr>
        <w:jc w:val="both"/>
        <w:rPr>
          <w:rFonts w:ascii="AvenirNext LT Pro Regular" w:hAnsi="AvenirNext LT Pro Regular"/>
          <w:lang w:val="en-US"/>
        </w:rPr>
      </w:pPr>
    </w:p>
    <w:p w14:paraId="6CF86B37" w14:textId="77777777" w:rsidR="00BD1ADE" w:rsidRPr="005C6D3D" w:rsidRDefault="0052739B" w:rsidP="00BD1ADE">
      <w:pPr>
        <w:jc w:val="both"/>
        <w:rPr>
          <w:rFonts w:ascii="AvenirNext LT Pro Regular" w:hAnsi="AvenirNext LT Pro Regular"/>
          <w:lang w:val="en-US"/>
        </w:rPr>
      </w:pPr>
      <w:r>
        <w:rPr>
          <w:rFonts w:ascii="AvenirNext LT Pro Regular" w:eastAsia="AvenirNext LT Pro Regular" w:hAnsi="AvenirNext LT Pro Regular" w:cs="AvenirNext LT Pro Regular"/>
          <w:bdr w:val="nil"/>
          <w:lang w:val="en-US"/>
        </w:rPr>
        <w:t xml:space="preserve">This year marks the 15th edition of the exclusive show, offering an extensive annex programme with interesting workshops, events, and forums – such as the new “One-Day DJWE Forum”, a charity auction with hand-picked jewellery designed by talented young Qataris, or the “Watchmaker for a Day” sessions hosted by Ateliers Objectif Horlogerie. </w:t>
      </w:r>
    </w:p>
    <w:p w14:paraId="11361B2A" w14:textId="77777777" w:rsidR="00BD1ADE" w:rsidRPr="005C6D3D" w:rsidRDefault="00B0251A" w:rsidP="00BD1ADE">
      <w:pPr>
        <w:jc w:val="both"/>
        <w:rPr>
          <w:rFonts w:ascii="AvenirNext LT Pro Regular" w:hAnsi="AvenirNext LT Pro Regular"/>
          <w:lang w:val="en-US"/>
        </w:rPr>
      </w:pPr>
    </w:p>
    <w:p w14:paraId="63BCC93C" w14:textId="77777777" w:rsidR="00BD1ADE" w:rsidRDefault="0052739B" w:rsidP="00BD1ADE">
      <w:pPr>
        <w:jc w:val="both"/>
        <w:rPr>
          <w:rFonts w:ascii="AvenirNext LT Pro Regular" w:eastAsia="AvenirNext LT Pro Regular" w:hAnsi="AvenirNext LT Pro Regular" w:cs="AvenirNext LT Pro Regular"/>
          <w:bdr w:val="nil"/>
          <w:lang w:val="en-US"/>
        </w:rPr>
      </w:pPr>
      <w:r>
        <w:rPr>
          <w:rFonts w:ascii="AvenirNext LT Pro Regular" w:eastAsia="AvenirNext LT Pro Regular" w:hAnsi="AvenirNext LT Pro Regular" w:cs="AvenirNext LT Pro Regular"/>
          <w:bdr w:val="nil"/>
          <w:lang w:val="en-US"/>
        </w:rPr>
        <w:t>From 21 to 26 February, the Doha Jewellery and Watches Exhibition extends an invitation to participate in a unique journey through the luxurious realm of 400 top brands from 10 countries. Moritz Grossmann is among them for the third time, looking forward to the AL MAJED team and six inspiring event days.</w:t>
      </w:r>
    </w:p>
    <w:p w14:paraId="21130712" w14:textId="77777777" w:rsidR="005C6D3D" w:rsidRPr="005C6D3D" w:rsidRDefault="005C6D3D" w:rsidP="00BD1ADE">
      <w:pPr>
        <w:jc w:val="both"/>
        <w:rPr>
          <w:rFonts w:ascii="AvenirNext LT Pro Regular" w:hAnsi="AvenirNext LT Pro Regular"/>
          <w:lang w:val="en-US"/>
        </w:rPr>
      </w:pPr>
    </w:p>
    <w:p w14:paraId="5C80FEBA" w14:textId="77777777" w:rsidR="00BD1ADE" w:rsidRPr="005C6D3D" w:rsidRDefault="00B0251A" w:rsidP="00BD1ADE">
      <w:pPr>
        <w:jc w:val="both"/>
        <w:rPr>
          <w:rFonts w:ascii="AvenirNext LT Pro Regular" w:hAnsi="AvenirNext LT Pro Regular"/>
          <w:vanish/>
          <w:lang w:val="en-US"/>
        </w:rPr>
      </w:pPr>
    </w:p>
    <w:p w14:paraId="5BB9100B" w14:textId="77A3A773" w:rsidR="00BD1ADE" w:rsidRPr="005C6D3D" w:rsidRDefault="005C6D3D" w:rsidP="00BD1ADE">
      <w:pPr>
        <w:jc w:val="both"/>
        <w:rPr>
          <w:rFonts w:ascii="AvenirNext LT Pro Regular" w:hAnsi="AvenirNext LT Pro Regular"/>
          <w:lang w:val="en-US"/>
        </w:rPr>
      </w:pPr>
      <w:r w:rsidRPr="005C6D3D">
        <w:rPr>
          <w:rFonts w:ascii="AvenirNext LT Pro Regular" w:hAnsi="AvenirNext LT Pro Regular"/>
          <w:lang w:val="en-US"/>
        </w:rPr>
        <w:t>More information on</w:t>
      </w:r>
      <w:r w:rsidR="0052739B" w:rsidRPr="005C6D3D">
        <w:rPr>
          <w:rFonts w:ascii="AvenirNext LT Pro Regular" w:hAnsi="AvenirNext LT Pro Regular"/>
          <w:lang w:val="en-US"/>
        </w:rPr>
        <w:t xml:space="preserve"> Doha </w:t>
      </w:r>
      <w:proofErr w:type="spellStart"/>
      <w:r w:rsidR="0052739B" w:rsidRPr="005C6D3D">
        <w:rPr>
          <w:rFonts w:ascii="AvenirNext LT Pro Regular" w:hAnsi="AvenirNext LT Pro Regular"/>
          <w:lang w:val="en-US"/>
        </w:rPr>
        <w:t>Jewellery</w:t>
      </w:r>
      <w:proofErr w:type="spellEnd"/>
      <w:r w:rsidR="0052739B" w:rsidRPr="005C6D3D">
        <w:rPr>
          <w:rFonts w:ascii="AvenirNext LT Pro Regular" w:hAnsi="AvenirNext LT Pro Regular"/>
          <w:lang w:val="en-US"/>
        </w:rPr>
        <w:t xml:space="preserve"> and Watches Exhibition 2018:</w:t>
      </w:r>
    </w:p>
    <w:p w14:paraId="65A9541B" w14:textId="77777777" w:rsidR="00653CF4" w:rsidRPr="0052739B" w:rsidRDefault="00B0251A" w:rsidP="00BD1ADE">
      <w:pPr>
        <w:jc w:val="both"/>
        <w:rPr>
          <w:rFonts w:ascii="AvenirNext LT Pro Regular" w:hAnsi="AvenirNext LT Pro Regular"/>
        </w:rPr>
      </w:pPr>
      <w:hyperlink r:id="rId7" w:history="1">
        <w:r w:rsidR="0052739B" w:rsidRPr="0052739B">
          <w:rPr>
            <w:rStyle w:val="Hyperlink"/>
            <w:rFonts w:ascii="AvenirNext LT Pro Regular" w:hAnsi="AvenirNext LT Pro Regular"/>
          </w:rPr>
          <w:t>https://djwe.qa/</w:t>
        </w:r>
      </w:hyperlink>
    </w:p>
    <w:p w14:paraId="2C0C6F0B" w14:textId="77777777" w:rsidR="00880069" w:rsidRPr="0052739B" w:rsidRDefault="00B0251A" w:rsidP="00653CF4">
      <w:pPr>
        <w:jc w:val="both"/>
        <w:rPr>
          <w:rFonts w:ascii="AvenirNext LT Pro Regular" w:hAnsi="AvenirNext LT Pro Regular"/>
        </w:rPr>
      </w:pPr>
    </w:p>
    <w:p w14:paraId="740CCDAA" w14:textId="77777777" w:rsidR="006F124B" w:rsidRPr="0052739B" w:rsidRDefault="00B0251A" w:rsidP="006F124B">
      <w:pPr>
        <w:jc w:val="both"/>
        <w:rPr>
          <w:rFonts w:ascii="AvenirNext LT Pro Regular" w:hAnsi="AvenirNext LT Pro Regular"/>
          <w:b/>
          <w:i/>
          <w:sz w:val="14"/>
          <w:szCs w:val="14"/>
        </w:rPr>
      </w:pPr>
    </w:p>
    <w:p w14:paraId="2A3AD657" w14:textId="77777777" w:rsidR="006F124B" w:rsidRPr="0052739B" w:rsidRDefault="0052739B" w:rsidP="006F124B">
      <w:pPr>
        <w:jc w:val="both"/>
        <w:rPr>
          <w:rFonts w:ascii="AvenirNext LT Pro Regular" w:hAnsi="AvenirNext LT Pro Regular"/>
          <w:b/>
          <w:i/>
          <w:sz w:val="14"/>
          <w:szCs w:val="14"/>
        </w:rPr>
      </w:pPr>
      <w:r w:rsidRPr="0052739B">
        <w:rPr>
          <w:rFonts w:ascii="AvenirNext LT Pro Regular" w:hAnsi="AvenirNext LT Pro Regular"/>
          <w:b/>
          <w:i/>
          <w:sz w:val="14"/>
          <w:szCs w:val="14"/>
        </w:rPr>
        <w:t xml:space="preserve">Moritz Grossmann Uhren: </w:t>
      </w:r>
    </w:p>
    <w:p w14:paraId="2E3D8A85" w14:textId="77777777" w:rsidR="006F124B" w:rsidRPr="0052739B" w:rsidRDefault="0052739B" w:rsidP="006F124B">
      <w:pPr>
        <w:jc w:val="both"/>
        <w:rPr>
          <w:rFonts w:ascii="AvenirNext LT Pro Regular" w:hAnsi="AvenirNext LT Pro Regular"/>
          <w:i/>
          <w:sz w:val="14"/>
          <w:szCs w:val="14"/>
        </w:rPr>
      </w:pPr>
      <w:r w:rsidRPr="0052739B">
        <w:rPr>
          <w:rFonts w:ascii="AvenirNext LT Pro Regular" w:hAnsi="AvenirNext LT Pro Regular"/>
          <w:i/>
          <w:sz w:val="14"/>
          <w:szCs w:val="14"/>
        </w:rPr>
        <w:t xml:space="preserve">Moritz Grossmann, geboren 1826 in Dresden, galt als Visionär unter den großen deutschen </w:t>
      </w:r>
      <w:proofErr w:type="spellStart"/>
      <w:r w:rsidRPr="0052739B">
        <w:rPr>
          <w:rFonts w:ascii="AvenirNext LT Pro Regular" w:hAnsi="AvenirNext LT Pro Regular"/>
          <w:i/>
          <w:sz w:val="14"/>
          <w:szCs w:val="14"/>
        </w:rPr>
        <w:t>Horologen</w:t>
      </w:r>
      <w:proofErr w:type="spellEnd"/>
      <w:r w:rsidRPr="0052739B">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09F7CBAA" w14:textId="77777777" w:rsidR="006F124B" w:rsidRPr="0052739B" w:rsidRDefault="0052739B" w:rsidP="006F124B">
      <w:pPr>
        <w:jc w:val="both"/>
        <w:rPr>
          <w:rFonts w:ascii="AvenirNext LT Pro Regular" w:hAnsi="AvenirNext LT Pro Regular"/>
          <w:bCs/>
          <w:i/>
          <w:sz w:val="14"/>
          <w:szCs w:val="14"/>
        </w:rPr>
      </w:pPr>
      <w:r w:rsidRPr="0052739B">
        <w:rPr>
          <w:rFonts w:ascii="AvenirNext LT Pro Regular" w:hAnsi="AvenirNext LT Pro Regular"/>
          <w:bCs/>
          <w:i/>
          <w:sz w:val="14"/>
          <w:szCs w:val="14"/>
        </w:rPr>
        <w:t xml:space="preserve">Der Geist von Moritz </w:t>
      </w:r>
      <w:proofErr w:type="spellStart"/>
      <w:r w:rsidRPr="0052739B">
        <w:rPr>
          <w:rFonts w:ascii="AvenirNext LT Pro Regular" w:hAnsi="AvenirNext LT Pro Regular"/>
          <w:bCs/>
          <w:i/>
          <w:sz w:val="14"/>
          <w:szCs w:val="14"/>
        </w:rPr>
        <w:t>Grossmanns</w:t>
      </w:r>
      <w:proofErr w:type="spellEnd"/>
      <w:r w:rsidRPr="0052739B">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52739B">
        <w:rPr>
          <w:rFonts w:ascii="AvenirNext LT Pro Regular" w:hAnsi="AvenirNext LT Pro Regular"/>
          <w:bCs/>
          <w:i/>
          <w:sz w:val="14"/>
          <w:szCs w:val="14"/>
        </w:rPr>
        <w:t>Glashütter</w:t>
      </w:r>
      <w:proofErr w:type="spellEnd"/>
      <w:r w:rsidRPr="0052739B">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52739B">
        <w:rPr>
          <w:rFonts w:ascii="AvenirNext LT Pro Regular" w:hAnsi="AvenirNext LT Pro Regular"/>
          <w:bCs/>
          <w:i/>
          <w:sz w:val="14"/>
          <w:szCs w:val="14"/>
        </w:rPr>
        <w:t>Grossmanns</w:t>
      </w:r>
      <w:proofErr w:type="spellEnd"/>
      <w:r w:rsidRPr="0052739B">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024CE6D8" w14:textId="77777777" w:rsidR="00172E2B" w:rsidRPr="0052739B" w:rsidRDefault="0052739B" w:rsidP="00172E2B">
      <w:pPr>
        <w:jc w:val="both"/>
        <w:rPr>
          <w:rFonts w:ascii="AvenirNext LT Pro Regular" w:hAnsi="AvenirNext LT Pro Regular"/>
          <w:i/>
          <w:sz w:val="14"/>
          <w:szCs w:val="14"/>
        </w:rPr>
      </w:pPr>
      <w:r w:rsidRPr="0052739B">
        <w:rPr>
          <w:rFonts w:ascii="AvenirNext LT Pro Regular" w:hAnsi="AvenirNext LT Pro Regular"/>
          <w:i/>
          <w:sz w:val="14"/>
          <w:szCs w:val="14"/>
        </w:rPr>
        <w:t xml:space="preserve">Die </w:t>
      </w:r>
      <w:proofErr w:type="spellStart"/>
      <w:r w:rsidRPr="0052739B">
        <w:rPr>
          <w:rFonts w:ascii="AvenirNext LT Pro Regular" w:hAnsi="AvenirNext LT Pro Regular"/>
          <w:i/>
          <w:sz w:val="14"/>
          <w:szCs w:val="14"/>
        </w:rPr>
        <w:t>Grossmann’schen</w:t>
      </w:r>
      <w:proofErr w:type="spellEnd"/>
      <w:r w:rsidRPr="0052739B">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zelebrieren sie mit ihren Uhren „Pure Uhrmacherkunst seit 1854“.  </w:t>
      </w:r>
    </w:p>
    <w:p w14:paraId="5B4094C7" w14:textId="77777777" w:rsidR="006F124B" w:rsidRPr="0052739B" w:rsidRDefault="00B0251A" w:rsidP="006F124B">
      <w:pPr>
        <w:jc w:val="both"/>
        <w:rPr>
          <w:rFonts w:ascii="AvenirNext LT Pro Regular" w:hAnsi="AvenirNext LT Pro Regular"/>
        </w:rPr>
      </w:pPr>
    </w:p>
    <w:p w14:paraId="57988BDB" w14:textId="77777777" w:rsidR="006F124B" w:rsidRPr="0052739B" w:rsidRDefault="00B0251A" w:rsidP="006F124B">
      <w:pPr>
        <w:jc w:val="both"/>
        <w:rPr>
          <w:rFonts w:ascii="AvenirNext LT Pro Regular" w:hAnsi="AvenirNext LT Pro Regular"/>
          <w:sz w:val="22"/>
          <w:szCs w:val="22"/>
        </w:rPr>
      </w:pPr>
      <w:hyperlink r:id="rId8" w:history="1">
        <w:r w:rsidR="0052739B" w:rsidRPr="0052739B">
          <w:rPr>
            <w:rStyle w:val="Hyperlink"/>
            <w:rFonts w:ascii="AvenirNext LT Pro Regular" w:hAnsi="AvenirNext LT Pro Regular"/>
            <w:sz w:val="22"/>
            <w:szCs w:val="22"/>
          </w:rPr>
          <w:t>www.grossmann-uhren.com</w:t>
        </w:r>
      </w:hyperlink>
    </w:p>
    <w:p w14:paraId="123A412E" w14:textId="77777777" w:rsidR="006F124B" w:rsidRPr="0052739B" w:rsidRDefault="00B0251A" w:rsidP="006F124B">
      <w:pPr>
        <w:jc w:val="both"/>
        <w:rPr>
          <w:rFonts w:ascii="AvenirNext LT Pro Regular" w:hAnsi="AvenirNext LT Pro Regular"/>
          <w:b/>
          <w:bCs/>
          <w:sz w:val="20"/>
          <w:szCs w:val="20"/>
        </w:rPr>
      </w:pPr>
    </w:p>
    <w:p w14:paraId="2A84E3B9" w14:textId="77777777" w:rsidR="006F124B" w:rsidRPr="0052739B" w:rsidRDefault="0052739B" w:rsidP="006F124B">
      <w:pPr>
        <w:rPr>
          <w:rFonts w:ascii="AvenirNext LT Pro Regular" w:hAnsi="AvenirNext LT Pro Regular"/>
          <w:b/>
          <w:bCs/>
          <w:sz w:val="20"/>
          <w:szCs w:val="20"/>
        </w:rPr>
      </w:pPr>
      <w:bookmarkStart w:id="0" w:name="_GoBack"/>
      <w:bookmarkEnd w:id="0"/>
      <w:r w:rsidRPr="0052739B">
        <w:rPr>
          <w:rFonts w:ascii="AvenirNext LT Pro Regular" w:hAnsi="AvenirNext LT Pro Regular"/>
          <w:b/>
          <w:bCs/>
          <w:sz w:val="20"/>
          <w:szCs w:val="20"/>
        </w:rPr>
        <w:lastRenderedPageBreak/>
        <w:t>Für weitere Informationen und hochauflösendes Bildmaterial wenden Sie sich bitte an:</w:t>
      </w:r>
    </w:p>
    <w:p w14:paraId="4720FD3C" w14:textId="77777777" w:rsidR="006F124B" w:rsidRPr="0052739B" w:rsidRDefault="00B0251A" w:rsidP="006F124B">
      <w:pPr>
        <w:jc w:val="both"/>
        <w:rPr>
          <w:rFonts w:ascii="AvenirNext LT Pro Regular" w:hAnsi="AvenirNext LT Pro Regular"/>
          <w:b/>
          <w:sz w:val="20"/>
          <w:szCs w:val="20"/>
        </w:rPr>
      </w:pPr>
    </w:p>
    <w:p w14:paraId="579FB625" w14:textId="77777777" w:rsidR="006F124B" w:rsidRPr="0052739B" w:rsidRDefault="00B0251A" w:rsidP="006F124B">
      <w:pPr>
        <w:jc w:val="both"/>
        <w:rPr>
          <w:rFonts w:ascii="AvenirNext LT Pro Regular" w:hAnsi="AvenirNext LT Pro Regular"/>
          <w:sz w:val="20"/>
          <w:szCs w:val="20"/>
        </w:rPr>
      </w:pPr>
    </w:p>
    <w:p w14:paraId="251B90FF" w14:textId="77777777" w:rsidR="00840FE9" w:rsidRPr="0052739B" w:rsidRDefault="0052739B" w:rsidP="00840FE9">
      <w:pPr>
        <w:jc w:val="both"/>
        <w:rPr>
          <w:rFonts w:ascii="AvenirNext LT Pro Regular" w:hAnsi="AvenirNext LT Pro Regular"/>
          <w:sz w:val="20"/>
          <w:szCs w:val="20"/>
        </w:rPr>
      </w:pPr>
      <w:r w:rsidRPr="0052739B">
        <w:rPr>
          <w:rFonts w:ascii="AvenirNext LT Pro Regular" w:hAnsi="AvenirNext LT Pro Regular"/>
          <w:sz w:val="20"/>
          <w:szCs w:val="20"/>
        </w:rPr>
        <w:t>GROSSMANN UHREN GmbH</w:t>
      </w:r>
    </w:p>
    <w:p w14:paraId="2D963B2A" w14:textId="77777777" w:rsidR="008E513C" w:rsidRPr="0052739B" w:rsidRDefault="0052739B" w:rsidP="00840FE9">
      <w:pPr>
        <w:jc w:val="both"/>
        <w:rPr>
          <w:rFonts w:ascii="AvenirNext LT Pro Regular" w:hAnsi="AvenirNext LT Pro Regular"/>
          <w:sz w:val="20"/>
          <w:szCs w:val="20"/>
        </w:rPr>
      </w:pPr>
      <w:r w:rsidRPr="0052739B">
        <w:rPr>
          <w:rFonts w:ascii="AvenirNext LT Pro Regular" w:hAnsi="AvenirNext LT Pro Regular"/>
          <w:sz w:val="20"/>
          <w:szCs w:val="20"/>
        </w:rPr>
        <w:t>Rainer Kern – Communication Manager</w:t>
      </w:r>
    </w:p>
    <w:p w14:paraId="77687A65" w14:textId="77777777" w:rsidR="00840FE9" w:rsidRPr="0052739B" w:rsidRDefault="0052739B" w:rsidP="00840FE9">
      <w:pPr>
        <w:jc w:val="both"/>
        <w:rPr>
          <w:rFonts w:ascii="AvenirNext LT Pro Regular" w:hAnsi="AvenirNext LT Pro Regular"/>
          <w:sz w:val="20"/>
          <w:szCs w:val="20"/>
        </w:rPr>
      </w:pPr>
      <w:r w:rsidRPr="0052739B">
        <w:rPr>
          <w:rFonts w:ascii="AvenirNext LT Pro Regular" w:hAnsi="AvenirNext LT Pro Regular"/>
          <w:sz w:val="20"/>
          <w:szCs w:val="20"/>
        </w:rPr>
        <w:t>Uferstr. 1</w:t>
      </w:r>
    </w:p>
    <w:p w14:paraId="7E2C611C" w14:textId="77777777" w:rsidR="00840FE9" w:rsidRPr="0052739B" w:rsidRDefault="0052739B" w:rsidP="00840FE9">
      <w:pPr>
        <w:jc w:val="both"/>
        <w:rPr>
          <w:rFonts w:ascii="AvenirNext LT Pro Regular" w:hAnsi="AvenirNext LT Pro Regular"/>
          <w:sz w:val="20"/>
          <w:szCs w:val="20"/>
        </w:rPr>
      </w:pPr>
      <w:r w:rsidRPr="0052739B">
        <w:rPr>
          <w:rFonts w:ascii="AvenirNext LT Pro Regular" w:hAnsi="AvenirNext LT Pro Regular"/>
          <w:sz w:val="20"/>
          <w:szCs w:val="20"/>
        </w:rPr>
        <w:t>01768 Glashütte</w:t>
      </w:r>
    </w:p>
    <w:p w14:paraId="07966915" w14:textId="77777777" w:rsidR="00840FE9" w:rsidRPr="0052739B" w:rsidRDefault="0052739B" w:rsidP="00840FE9">
      <w:pPr>
        <w:jc w:val="both"/>
        <w:rPr>
          <w:rFonts w:ascii="AvenirNext LT Pro Regular" w:hAnsi="AvenirNext LT Pro Regular"/>
          <w:sz w:val="20"/>
          <w:szCs w:val="20"/>
        </w:rPr>
      </w:pPr>
      <w:r w:rsidRPr="0052739B">
        <w:rPr>
          <w:rFonts w:ascii="AvenirNext LT Pro Regular" w:hAnsi="AvenirNext LT Pro Regular"/>
          <w:sz w:val="20"/>
          <w:szCs w:val="20"/>
        </w:rPr>
        <w:t>Tel: 0049-35053-320020</w:t>
      </w:r>
    </w:p>
    <w:p w14:paraId="304A127D" w14:textId="77777777" w:rsidR="00840FE9" w:rsidRPr="0052739B" w:rsidRDefault="0052739B" w:rsidP="00840FE9">
      <w:pPr>
        <w:jc w:val="both"/>
        <w:rPr>
          <w:rFonts w:ascii="AvenirNext LT Pro Regular" w:hAnsi="AvenirNext LT Pro Regular"/>
          <w:sz w:val="20"/>
          <w:szCs w:val="20"/>
        </w:rPr>
      </w:pPr>
      <w:r w:rsidRPr="0052739B">
        <w:rPr>
          <w:rFonts w:ascii="AvenirNext LT Pro Regular" w:hAnsi="AvenirNext LT Pro Regular"/>
          <w:sz w:val="20"/>
          <w:szCs w:val="20"/>
        </w:rPr>
        <w:t>Fax: 0049-35053-320099</w:t>
      </w:r>
    </w:p>
    <w:p w14:paraId="24B4004E" w14:textId="77777777" w:rsidR="00840FE9" w:rsidRPr="0052739B" w:rsidRDefault="00B0251A" w:rsidP="00840FE9">
      <w:pPr>
        <w:jc w:val="both"/>
        <w:rPr>
          <w:rStyle w:val="Hyperlink"/>
          <w:rFonts w:ascii="AvenirNext LT Pro Regular" w:hAnsi="AvenirNext LT Pro Regular"/>
          <w:sz w:val="20"/>
          <w:szCs w:val="20"/>
        </w:rPr>
      </w:pPr>
      <w:hyperlink r:id="rId9" w:history="1">
        <w:r w:rsidR="0052739B" w:rsidRPr="0052739B">
          <w:rPr>
            <w:rStyle w:val="Hyperlink"/>
            <w:rFonts w:ascii="AvenirNext LT Pro Regular" w:hAnsi="AvenirNext LT Pro Regular"/>
            <w:sz w:val="20"/>
            <w:szCs w:val="20"/>
          </w:rPr>
          <w:t>rainer.kern@grossmann-uhren.com</w:t>
        </w:r>
      </w:hyperlink>
    </w:p>
    <w:p w14:paraId="287C8156" w14:textId="77777777" w:rsidR="00623FE5" w:rsidRPr="0052739B" w:rsidRDefault="00B0251A">
      <w:pPr>
        <w:rPr>
          <w:rStyle w:val="Hyperlink"/>
          <w:rFonts w:ascii="AvenirNext LT Pro Regular" w:hAnsi="AvenirNext LT Pro Regular"/>
          <w:sz w:val="20"/>
          <w:szCs w:val="20"/>
        </w:rPr>
      </w:pPr>
    </w:p>
    <w:p w14:paraId="4B7A8148" w14:textId="77777777" w:rsidR="00623FE5" w:rsidRPr="0052739B" w:rsidRDefault="0052739B" w:rsidP="00F7720A">
      <w:pPr>
        <w:tabs>
          <w:tab w:val="left" w:pos="7770"/>
        </w:tabs>
        <w:rPr>
          <w:rFonts w:ascii="AvenirNext LT Pro Regular" w:hAnsi="AvenirNext LT Pro Regular"/>
          <w:sz w:val="20"/>
          <w:szCs w:val="20"/>
        </w:rPr>
      </w:pPr>
      <w:r w:rsidRPr="0052739B">
        <w:rPr>
          <w:rFonts w:ascii="AvenirNext LT Pro Regular" w:hAnsi="AvenirNext LT Pro Regular"/>
          <w:sz w:val="20"/>
          <w:szCs w:val="20"/>
        </w:rPr>
        <w:tab/>
      </w:r>
    </w:p>
    <w:sectPr w:rsidR="00623FE5" w:rsidRPr="0052739B" w:rsidSect="00954314">
      <w:headerReference w:type="default" r:id="rId10"/>
      <w:footerReference w:type="default" r:id="rId11"/>
      <w:headerReference w:type="first" r:id="rId12"/>
      <w:footerReference w:type="first" r:id="rId13"/>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1846A" w14:textId="77777777" w:rsidR="00924CDC" w:rsidRDefault="0052739B">
      <w:r>
        <w:separator/>
      </w:r>
    </w:p>
  </w:endnote>
  <w:endnote w:type="continuationSeparator" w:id="0">
    <w:p w14:paraId="3AC6B695" w14:textId="77777777" w:rsidR="00924CDC" w:rsidRDefault="00527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3533E" w14:textId="77777777" w:rsidR="006F1671" w:rsidRDefault="0052739B" w:rsidP="008F12C8">
    <w:pPr>
      <w:pStyle w:val="Fuzei"/>
      <w:tabs>
        <w:tab w:val="clear" w:pos="9072"/>
        <w:tab w:val="right" w:pos="8931"/>
      </w:tabs>
    </w:pPr>
    <w:r>
      <w:rPr>
        <w:noProof/>
        <w:lang w:eastAsia="de-DE"/>
      </w:rPr>
      <mc:AlternateContent>
        <mc:Choice Requires="wps">
          <w:drawing>
            <wp:anchor distT="0" distB="0" distL="114300" distR="114300" simplePos="0" relativeHeight="251662336" behindDoc="0" locked="0" layoutInCell="1" allowOverlap="1" wp14:anchorId="7C7C99DE" wp14:editId="5327D3DB">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9E08BE" w14:textId="77777777" w:rsidR="006F1671" w:rsidRPr="006F124B" w:rsidRDefault="0052739B" w:rsidP="00B252FD">
                          <w:pPr>
                            <w:pStyle w:val="Standa1"/>
                            <w:tabs>
                              <w:tab w:val="center" w:pos="4536"/>
                              <w:tab w:val="right" w:pos="8931"/>
                            </w:tabs>
                            <w:rPr>
                              <w:rFonts w:ascii="Arial" w:hAnsi="Arial" w:cs="Arial"/>
                              <w:color w:val="595959"/>
                              <w:sz w:val="16"/>
                            </w:rPr>
                          </w:pPr>
                          <w:r>
                            <w:rPr>
                              <w:rFonts w:ascii="Arial" w:eastAsia="Arial" w:hAnsi="Arial" w:cs="Arial"/>
                              <w:color w:val="595959"/>
                              <w:sz w:val="16"/>
                              <w:szCs w:val="16"/>
                              <w:bdr w:val="nil"/>
                              <w:lang w:val="en-US"/>
                            </w:rPr>
                            <w:t>Grossmann Uhren GmbH – DJWE 2018</w:t>
                          </w:r>
                          <w:r>
                            <w:rPr>
                              <w:rFonts w:ascii="Arial" w:eastAsia="Arial" w:hAnsi="Arial" w:cs="Arial"/>
                              <w:color w:val="595959"/>
                              <w:sz w:val="16"/>
                              <w:szCs w:val="16"/>
                              <w:bdr w:val="nil"/>
                              <w:lang w:val="en-US"/>
                            </w:rPr>
                            <w:tab/>
                            <w:t>02/2018</w:t>
                          </w:r>
                          <w:r>
                            <w:rPr>
                              <w:rFonts w:ascii="Arial" w:eastAsia="Arial" w:hAnsi="Arial" w:cs="Arial"/>
                              <w:color w:val="595959"/>
                              <w:sz w:val="16"/>
                              <w:szCs w:val="16"/>
                              <w:bdr w:val="nil"/>
                              <w:lang w:val="en-US"/>
                            </w:rPr>
                            <w:tab/>
                          </w:r>
                          <w:r w:rsidRPr="006F124B">
                            <w:rPr>
                              <w:color w:val="595959"/>
                            </w:rPr>
                            <w:fldChar w:fldCharType="begin"/>
                          </w:r>
                          <w:r w:rsidRPr="006F124B">
                            <w:rPr>
                              <w:color w:val="595959"/>
                            </w:rPr>
                            <w:instrText xml:space="preserve"> PAGE  \* Arabic  \* MERGEFORMAT </w:instrText>
                          </w:r>
                          <w:r w:rsidRPr="006F124B">
                            <w:rPr>
                              <w:color w:val="595959"/>
                            </w:rPr>
                            <w:fldChar w:fldCharType="separate"/>
                          </w:r>
                          <w:r w:rsidR="00B0251A" w:rsidRPr="00B0251A">
                            <w:rPr>
                              <w:rFonts w:ascii="Arial" w:hAnsi="Arial" w:cs="Arial"/>
                              <w:noProof/>
                              <w:color w:val="595959"/>
                              <w:sz w:val="16"/>
                            </w:rPr>
                            <w:t>2</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6F124B">
                            <w:rPr>
                              <w:color w:val="595959"/>
                            </w:rPr>
                            <w:instrText xml:space="preserve"> NUMPAGES  \* Arabic  \* MERGEFORMAT </w:instrText>
                          </w:r>
                          <w:r w:rsidRPr="006F124B">
                            <w:rPr>
                              <w:color w:val="595959"/>
                            </w:rPr>
                            <w:fldChar w:fldCharType="separate"/>
                          </w:r>
                          <w:r w:rsidR="00B0251A" w:rsidRPr="00B0251A">
                            <w:rPr>
                              <w:rFonts w:ascii="Arial" w:hAnsi="Arial" w:cs="Arial"/>
                              <w:noProof/>
                              <w:color w:val="595959"/>
                              <w:sz w:val="16"/>
                            </w:rPr>
                            <w:t>2</w:t>
                          </w:r>
                          <w:r w:rsidRPr="006F124B">
                            <w:rPr>
                              <w:rFonts w:ascii="Arial" w:hAnsi="Arial" w:cs="Arial"/>
                              <w:noProof/>
                              <w:color w:val="595959"/>
                              <w:sz w:val="16"/>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C7C99DE"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" filled="f" stroked="f">
              <v:textbox inset="0,0,0,0">
                <w:txbxContent>
                  <w:p w14:paraId="559E08BE" w14:textId="77777777" w:rsidR="006F1671" w:rsidRPr="006F124B" w:rsidRDefault="0052739B" w:rsidP="00B252FD">
                    <w:pPr>
                      <w:pStyle w:val="Standa1"/>
                      <w:tabs>
                        <w:tab w:val="center" w:pos="4536"/>
                        <w:tab w:val="right" w:pos="8931"/>
                      </w:tabs>
                      <w:rPr>
                        <w:rFonts w:ascii="Arial" w:hAnsi="Arial" w:cs="Arial"/>
                        <w:color w:val="595959"/>
                        <w:sz w:val="16"/>
                      </w:rPr>
                    </w:pPr>
                    <w:r>
                      <w:rPr>
                        <w:rFonts w:ascii="Arial" w:eastAsia="Arial" w:hAnsi="Arial" w:cs="Arial"/>
                        <w:color w:val="595959"/>
                        <w:sz w:val="16"/>
                        <w:szCs w:val="16"/>
                        <w:bdr w:val="nil"/>
                        <w:lang w:val="en-US"/>
                      </w:rPr>
                      <w:t>Grossmann Uhren GmbH – DJWE 2018</w:t>
                    </w:r>
                    <w:r>
                      <w:rPr>
                        <w:rFonts w:ascii="Arial" w:eastAsia="Arial" w:hAnsi="Arial" w:cs="Arial"/>
                        <w:color w:val="595959"/>
                        <w:sz w:val="16"/>
                        <w:szCs w:val="16"/>
                        <w:bdr w:val="nil"/>
                        <w:lang w:val="en-US"/>
                      </w:rPr>
                      <w:tab/>
                      <w:t>02/2018</w:t>
                    </w:r>
                    <w:r>
                      <w:rPr>
                        <w:rFonts w:ascii="Arial" w:eastAsia="Arial" w:hAnsi="Arial" w:cs="Arial"/>
                        <w:color w:val="595959"/>
                        <w:sz w:val="16"/>
                        <w:szCs w:val="16"/>
                        <w:bdr w:val="nil"/>
                        <w:lang w:val="en-US"/>
                      </w:rPr>
                      <w:tab/>
                    </w:r>
                    <w:r w:rsidRPr="006F124B">
                      <w:rPr>
                        <w:color w:val="595959"/>
                      </w:rPr>
                      <w:fldChar w:fldCharType="begin"/>
                    </w:r>
                    <w:r w:rsidRPr="006F124B">
                      <w:rPr>
                        <w:color w:val="595959"/>
                      </w:rPr>
                      <w:instrText xml:space="preserve"> PAGE  \* Arabic  \* MERGEFORMAT </w:instrText>
                    </w:r>
                    <w:r w:rsidRPr="006F124B">
                      <w:rPr>
                        <w:color w:val="595959"/>
                      </w:rPr>
                      <w:fldChar w:fldCharType="separate"/>
                    </w:r>
                    <w:r w:rsidR="00B0251A" w:rsidRPr="00B0251A">
                      <w:rPr>
                        <w:rFonts w:ascii="Arial" w:hAnsi="Arial" w:cs="Arial"/>
                        <w:noProof/>
                        <w:color w:val="595959"/>
                        <w:sz w:val="16"/>
                      </w:rPr>
                      <w:t>2</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6F124B">
                      <w:rPr>
                        <w:color w:val="595959"/>
                      </w:rPr>
                      <w:instrText xml:space="preserve"> NUMPAGES  \* Arabic  \* MERGEFORMAT </w:instrText>
                    </w:r>
                    <w:r w:rsidRPr="006F124B">
                      <w:rPr>
                        <w:color w:val="595959"/>
                      </w:rPr>
                      <w:fldChar w:fldCharType="separate"/>
                    </w:r>
                    <w:r w:rsidR="00B0251A" w:rsidRPr="00B0251A">
                      <w:rPr>
                        <w:rFonts w:ascii="Arial" w:hAnsi="Arial" w:cs="Arial"/>
                        <w:noProof/>
                        <w:color w:val="595959"/>
                        <w:sz w:val="16"/>
                      </w:rPr>
                      <w:t>2</w:t>
                    </w:r>
                    <w:r w:rsidRPr="006F124B">
                      <w:rPr>
                        <w:rFonts w:ascii="Arial" w:hAnsi="Arial" w:cs="Arial"/>
                        <w:noProof/>
                        <w:color w:val="595959"/>
                        <w:sz w:val="16"/>
                      </w:rPr>
                      <w:fldChar w:fldCharType="end"/>
                    </w:r>
                  </w:p>
                </w:txbxContent>
              </v:textbox>
            </v:shape>
          </w:pict>
        </mc:Fallback>
      </mc:AlternateContent>
    </w:r>
  </w:p>
  <w:p w14:paraId="543D3C87" w14:textId="77777777" w:rsidR="006F1671" w:rsidRDefault="0052739B" w:rsidP="008F12C8">
    <w:pPr>
      <w:pStyle w:val="Fuzei"/>
      <w:tabs>
        <w:tab w:val="right" w:pos="8931"/>
      </w:tabs>
    </w:pPr>
    <w:r>
      <w:rPr>
        <w:noProof/>
        <w:lang w:eastAsia="de-DE"/>
      </w:rPr>
      <mc:AlternateContent>
        <mc:Choice Requires="wps">
          <w:drawing>
            <wp:anchor distT="0" distB="0" distL="114300" distR="114300" simplePos="0" relativeHeight="251660288" behindDoc="0" locked="0" layoutInCell="1" allowOverlap="1" wp14:anchorId="39F75C4A" wp14:editId="619C53A7">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9FAE"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EDBE3" w14:textId="77777777" w:rsidR="006F1671" w:rsidRPr="00242F49" w:rsidRDefault="0052739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64384" behindDoc="0" locked="0" layoutInCell="1" allowOverlap="1" wp14:anchorId="7014AAAD" wp14:editId="63E4A515">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04F7AA" w14:textId="77777777" w:rsidR="006F1671" w:rsidRDefault="0052739B">
                          <w:pPr>
                            <w:pStyle w:val="Standa1"/>
                          </w:pPr>
                          <w:r>
                            <w:rPr>
                              <w:noProof/>
                              <w:lang w:eastAsia="de-DE"/>
                            </w:rPr>
                            <w:drawing>
                              <wp:inline distT="0" distB="0" distL="0" distR="0" wp14:anchorId="282861C9" wp14:editId="303C3603">
                                <wp:extent cx="1114425" cy="353060"/>
                                <wp:effectExtent l="0" t="0" r="9525" b="8890"/>
                                <wp:docPr id="9679419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14AAAD"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" filled="f" stroked="f">
              <v:textbox style="mso-fit-shape-to-text:t">
                <w:txbxContent>
                  <w:p w14:paraId="7C04F7AA" w14:textId="77777777" w:rsidR="006F1671" w:rsidRDefault="0052739B">
                    <w:pPr>
                      <w:pStyle w:val="Standa1"/>
                    </w:pPr>
                    <w:r>
                      <w:rPr>
                        <w:noProof/>
                        <w:lang w:eastAsia="de-DE"/>
                      </w:rPr>
                      <w:drawing>
                        <wp:inline distT="0" distB="0" distL="0" distR="0" wp14:anchorId="282861C9" wp14:editId="303C3603">
                          <wp:extent cx="1114425" cy="353060"/>
                          <wp:effectExtent l="0" t="0" r="9525" b="8890"/>
                          <wp:docPr id="9679419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Pr="005C6D3D">
      <w:rPr>
        <w:rFonts w:ascii="Arial" w:eastAsia="Arial" w:hAnsi="Arial" w:cs="Arial"/>
        <w:color w:val="4A4930"/>
        <w:spacing w:val="12"/>
        <w:sz w:val="16"/>
        <w:szCs w:val="16"/>
        <w:bdr w:val="nil"/>
      </w:rPr>
      <w:t>Grossmann Uhren GmbH</w:t>
    </w:r>
    <w:r w:rsidRPr="005C6D3D">
      <w:rPr>
        <w:rFonts w:ascii="Arial" w:eastAsia="Arial" w:hAnsi="Arial" w:cs="Arial"/>
        <w:color w:val="4A4930"/>
        <w:spacing w:val="12"/>
        <w:sz w:val="10"/>
        <w:szCs w:val="10"/>
        <w:bdr w:val="nil"/>
      </w:rPr>
      <w:t xml:space="preserve"> •</w:t>
    </w:r>
    <w:r w:rsidRPr="005C6D3D">
      <w:rPr>
        <w:rFonts w:ascii="Arial" w:eastAsia="Arial" w:hAnsi="Arial" w:cs="Arial"/>
        <w:color w:val="4A4930"/>
        <w:spacing w:val="12"/>
        <w:sz w:val="16"/>
        <w:szCs w:val="16"/>
        <w:bdr w:val="nil"/>
      </w:rPr>
      <w:t xml:space="preserve"> Uferstrasse 1</w:t>
    </w:r>
    <w:r w:rsidRPr="005C6D3D">
      <w:rPr>
        <w:rFonts w:ascii="Arial" w:eastAsia="Arial" w:hAnsi="Arial" w:cs="Arial"/>
        <w:color w:val="4A4930"/>
        <w:spacing w:val="12"/>
        <w:sz w:val="10"/>
        <w:szCs w:val="10"/>
        <w:bdr w:val="nil"/>
      </w:rPr>
      <w:t xml:space="preserve"> •</w:t>
    </w:r>
    <w:r w:rsidRPr="005C6D3D">
      <w:rPr>
        <w:rFonts w:ascii="Arial" w:eastAsia="Arial" w:hAnsi="Arial" w:cs="Arial"/>
        <w:color w:val="4A4930"/>
        <w:spacing w:val="12"/>
        <w:sz w:val="16"/>
        <w:szCs w:val="16"/>
        <w:bdr w:val="nil"/>
      </w:rPr>
      <w:t xml:space="preserve"> D-01768 Glashütte</w:t>
    </w:r>
    <w:r w:rsidRPr="005C6D3D">
      <w:rPr>
        <w:rFonts w:ascii="Arial" w:eastAsia="Arial" w:hAnsi="Arial" w:cs="Arial"/>
        <w:color w:val="4A4930"/>
        <w:spacing w:val="12"/>
        <w:sz w:val="10"/>
        <w:szCs w:val="10"/>
        <w:bdr w:val="nil"/>
      </w:rPr>
      <w:t xml:space="preserve"> •</w:t>
    </w:r>
    <w:r w:rsidRPr="005C6D3D">
      <w:rPr>
        <w:rFonts w:ascii="Arial" w:eastAsia="Arial" w:hAnsi="Arial" w:cs="Arial"/>
        <w:color w:val="4A4930"/>
        <w:spacing w:val="12"/>
        <w:sz w:val="16"/>
        <w:szCs w:val="16"/>
        <w:bdr w:val="nil"/>
      </w:rPr>
      <w:t xml:space="preserve"> Tel.: +49</w:t>
    </w:r>
    <w:r w:rsidRPr="005C6D3D">
      <w:rPr>
        <w:rFonts w:ascii="Arial" w:eastAsia="Arial" w:hAnsi="Arial" w:cs="Arial"/>
        <w:color w:val="4A4930"/>
        <w:spacing w:val="12"/>
        <w:sz w:val="4"/>
        <w:szCs w:val="4"/>
        <w:bdr w:val="nil"/>
      </w:rPr>
      <w:t xml:space="preserve"> </w:t>
    </w:r>
    <w:r w:rsidRPr="005C6D3D">
      <w:rPr>
        <w:rFonts w:ascii="Arial" w:eastAsia="Arial" w:hAnsi="Arial" w:cs="Arial"/>
        <w:color w:val="4A4930"/>
        <w:spacing w:val="12"/>
        <w:sz w:val="16"/>
        <w:szCs w:val="16"/>
        <w:bdr w:val="nil"/>
      </w:rPr>
      <w:t>35053</w:t>
    </w:r>
    <w:r w:rsidRPr="005C6D3D">
      <w:rPr>
        <w:rFonts w:ascii="Arial" w:eastAsia="Arial" w:hAnsi="Arial" w:cs="Arial"/>
        <w:color w:val="4A4930"/>
        <w:spacing w:val="12"/>
        <w:sz w:val="4"/>
        <w:szCs w:val="4"/>
        <w:bdr w:val="nil"/>
      </w:rPr>
      <w:t xml:space="preserve"> </w:t>
    </w:r>
    <w:r w:rsidRPr="005C6D3D">
      <w:rPr>
        <w:rFonts w:ascii="Arial" w:eastAsia="Arial" w:hAnsi="Arial" w:cs="Arial"/>
        <w:color w:val="4A4930"/>
        <w:spacing w:val="12"/>
        <w:sz w:val="16"/>
        <w:szCs w:val="16"/>
        <w:bdr w:val="nil"/>
      </w:rPr>
      <w:t>3200</w:t>
    </w:r>
    <w:r w:rsidRPr="005C6D3D">
      <w:rPr>
        <w:rFonts w:ascii="Arial" w:eastAsia="Arial" w:hAnsi="Arial" w:cs="Arial"/>
        <w:color w:val="4A4930"/>
        <w:spacing w:val="12"/>
        <w:sz w:val="4"/>
        <w:szCs w:val="4"/>
        <w:bdr w:val="nil"/>
      </w:rPr>
      <w:t xml:space="preserve"> </w:t>
    </w:r>
    <w:r w:rsidRPr="005C6D3D">
      <w:rPr>
        <w:rFonts w:ascii="Arial" w:eastAsia="Arial" w:hAnsi="Arial" w:cs="Arial"/>
        <w:color w:val="4A4930"/>
        <w:spacing w:val="12"/>
        <w:sz w:val="16"/>
        <w:szCs w:val="16"/>
        <w:bdr w:val="nil"/>
      </w:rPr>
      <w:t>0</w:t>
    </w:r>
  </w:p>
  <w:p w14:paraId="27766CC8" w14:textId="77777777" w:rsidR="006F1671" w:rsidRPr="00C31849" w:rsidRDefault="0052739B" w:rsidP="00DC0EFC">
    <w:pPr>
      <w:pStyle w:val="EinfAbs"/>
      <w:tabs>
        <w:tab w:val="left" w:pos="340"/>
      </w:tabs>
      <w:rPr>
        <w:rFonts w:ascii="Arial" w:hAnsi="Arial" w:cs="Arial"/>
        <w:color w:val="4A4930"/>
        <w:spacing w:val="14"/>
        <w:sz w:val="16"/>
        <w:lang w:val="en-US"/>
      </w:rPr>
    </w:pPr>
    <w:r>
      <w:rPr>
        <w:rFonts w:ascii="Arial" w:eastAsia="Arial" w:hAnsi="Arial" w:cs="Arial"/>
        <w:color w:val="4A4930"/>
        <w:spacing w:val="14"/>
        <w:sz w:val="16"/>
        <w:szCs w:val="16"/>
        <w:bdr w:val="nil"/>
        <w:lang w:val="en-US"/>
      </w:rPr>
      <w:t>Fax: +49</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35053</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3200</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99</w:t>
    </w:r>
    <w:r>
      <w:rPr>
        <w:rFonts w:ascii="Arial" w:eastAsia="Arial" w:hAnsi="Arial" w:cs="Arial"/>
        <w:color w:val="4A4930"/>
        <w:spacing w:val="14"/>
        <w:sz w:val="10"/>
        <w:szCs w:val="10"/>
        <w:bdr w:val="nil"/>
        <w:lang w:val="en-US"/>
      </w:rPr>
      <w:t xml:space="preserve"> • </w:t>
    </w:r>
    <w:r>
      <w:rPr>
        <w:rFonts w:ascii="Arial" w:eastAsia="Arial" w:hAnsi="Arial" w:cs="Arial"/>
        <w:color w:val="4A4930"/>
        <w:spacing w:val="14"/>
        <w:sz w:val="16"/>
        <w:szCs w:val="16"/>
        <w:bdr w:val="nil"/>
        <w:lang w:val="en-US"/>
      </w:rPr>
      <w:t>info@grossmann-uhren.com</w:t>
    </w:r>
    <w:r>
      <w:rPr>
        <w:rFonts w:ascii="Arial" w:eastAsia="Arial" w:hAnsi="Arial" w:cs="Arial"/>
        <w:color w:val="4A4930"/>
        <w:spacing w:val="14"/>
        <w:sz w:val="10"/>
        <w:szCs w:val="10"/>
        <w:bdr w:val="nil"/>
        <w:lang w:val="en-US"/>
      </w:rPr>
      <w:t xml:space="preserve"> •</w:t>
    </w:r>
    <w:r>
      <w:rPr>
        <w:rFonts w:ascii="Arial" w:eastAsia="Arial" w:hAnsi="Arial" w:cs="Arial"/>
        <w:color w:val="4A4930"/>
        <w:spacing w:val="14"/>
        <w:sz w:val="16"/>
        <w:szCs w:val="16"/>
        <w:bdr w:val="nil"/>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E741C" w14:textId="77777777" w:rsidR="00924CDC" w:rsidRDefault="0052739B">
      <w:r>
        <w:separator/>
      </w:r>
    </w:p>
  </w:footnote>
  <w:footnote w:type="continuationSeparator" w:id="0">
    <w:p w14:paraId="4F95F2E5" w14:textId="77777777" w:rsidR="00924CDC" w:rsidRDefault="005273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A791" w14:textId="77777777" w:rsidR="006F1671" w:rsidRDefault="0052739B">
    <w:pPr>
      <w:pStyle w:val="Kopfze"/>
    </w:pPr>
    <w:r>
      <w:rPr>
        <w:noProof/>
        <w:lang w:eastAsia="de-DE"/>
      </w:rPr>
      <w:drawing>
        <wp:anchor distT="0" distB="0" distL="114300" distR="114300" simplePos="0" relativeHeight="251658240" behindDoc="0" locked="0" layoutInCell="1" allowOverlap="1" wp14:anchorId="49161CB4" wp14:editId="705809CB">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7F3D6" w14:textId="77777777" w:rsidR="006F1671" w:rsidRDefault="0052739B">
    <w:pPr>
      <w:pStyle w:val="Kopfze"/>
    </w:pPr>
    <w:r>
      <w:rPr>
        <w:noProof/>
        <w:lang w:eastAsia="de-DE"/>
      </w:rPr>
      <w:drawing>
        <wp:anchor distT="0" distB="0" distL="114300" distR="114300" simplePos="0" relativeHeight="251659264" behindDoc="0" locked="0" layoutInCell="1" allowOverlap="1" wp14:anchorId="45422687" wp14:editId="15CCE25C">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C2F26476">
      <w:start w:val="1"/>
      <w:numFmt w:val="bullet"/>
      <w:lvlText w:val=""/>
      <w:lvlJc w:val="left"/>
      <w:pPr>
        <w:ind w:left="720" w:hanging="360"/>
      </w:pPr>
      <w:rPr>
        <w:rFonts w:ascii="Symbol" w:hAnsi="Symbol" w:hint="default"/>
      </w:rPr>
    </w:lvl>
    <w:lvl w:ilvl="1" w:tplc="7548A808" w:tentative="1">
      <w:start w:val="1"/>
      <w:numFmt w:val="bullet"/>
      <w:lvlText w:val="o"/>
      <w:lvlJc w:val="left"/>
      <w:pPr>
        <w:ind w:left="1440" w:hanging="360"/>
      </w:pPr>
      <w:rPr>
        <w:rFonts w:ascii="Courier New" w:hAnsi="Courier New" w:hint="default"/>
      </w:rPr>
    </w:lvl>
    <w:lvl w:ilvl="2" w:tplc="CBA8A53A" w:tentative="1">
      <w:start w:val="1"/>
      <w:numFmt w:val="bullet"/>
      <w:lvlText w:val=""/>
      <w:lvlJc w:val="left"/>
      <w:pPr>
        <w:ind w:left="2160" w:hanging="360"/>
      </w:pPr>
      <w:rPr>
        <w:rFonts w:ascii="Wingdings" w:hAnsi="Wingdings" w:hint="default"/>
      </w:rPr>
    </w:lvl>
    <w:lvl w:ilvl="3" w:tplc="16B47A92" w:tentative="1">
      <w:start w:val="1"/>
      <w:numFmt w:val="bullet"/>
      <w:lvlText w:val=""/>
      <w:lvlJc w:val="left"/>
      <w:pPr>
        <w:ind w:left="2880" w:hanging="360"/>
      </w:pPr>
      <w:rPr>
        <w:rFonts w:ascii="Symbol" w:hAnsi="Symbol" w:hint="default"/>
      </w:rPr>
    </w:lvl>
    <w:lvl w:ilvl="4" w:tplc="9A08D53A" w:tentative="1">
      <w:start w:val="1"/>
      <w:numFmt w:val="bullet"/>
      <w:lvlText w:val="o"/>
      <w:lvlJc w:val="left"/>
      <w:pPr>
        <w:ind w:left="3600" w:hanging="360"/>
      </w:pPr>
      <w:rPr>
        <w:rFonts w:ascii="Courier New" w:hAnsi="Courier New" w:hint="default"/>
      </w:rPr>
    </w:lvl>
    <w:lvl w:ilvl="5" w:tplc="91CCC0D6" w:tentative="1">
      <w:start w:val="1"/>
      <w:numFmt w:val="bullet"/>
      <w:lvlText w:val=""/>
      <w:lvlJc w:val="left"/>
      <w:pPr>
        <w:ind w:left="4320" w:hanging="360"/>
      </w:pPr>
      <w:rPr>
        <w:rFonts w:ascii="Wingdings" w:hAnsi="Wingdings" w:hint="default"/>
      </w:rPr>
    </w:lvl>
    <w:lvl w:ilvl="6" w:tplc="6840E69E" w:tentative="1">
      <w:start w:val="1"/>
      <w:numFmt w:val="bullet"/>
      <w:lvlText w:val=""/>
      <w:lvlJc w:val="left"/>
      <w:pPr>
        <w:ind w:left="5040" w:hanging="360"/>
      </w:pPr>
      <w:rPr>
        <w:rFonts w:ascii="Symbol" w:hAnsi="Symbol" w:hint="default"/>
      </w:rPr>
    </w:lvl>
    <w:lvl w:ilvl="7" w:tplc="01882032" w:tentative="1">
      <w:start w:val="1"/>
      <w:numFmt w:val="bullet"/>
      <w:lvlText w:val="o"/>
      <w:lvlJc w:val="left"/>
      <w:pPr>
        <w:ind w:left="5760" w:hanging="360"/>
      </w:pPr>
      <w:rPr>
        <w:rFonts w:ascii="Courier New" w:hAnsi="Courier New" w:hint="default"/>
      </w:rPr>
    </w:lvl>
    <w:lvl w:ilvl="8" w:tplc="9218222C"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B712D67C">
      <w:start w:val="1"/>
      <w:numFmt w:val="bullet"/>
      <w:lvlText w:val=""/>
      <w:lvlJc w:val="left"/>
      <w:pPr>
        <w:tabs>
          <w:tab w:val="num" w:pos="1998"/>
        </w:tabs>
        <w:ind w:left="1998" w:hanging="360"/>
      </w:pPr>
      <w:rPr>
        <w:rFonts w:ascii="Symbol" w:hAnsi="Symbol" w:hint="default"/>
      </w:rPr>
    </w:lvl>
    <w:lvl w:ilvl="1" w:tplc="03E2627E" w:tentative="1">
      <w:start w:val="1"/>
      <w:numFmt w:val="bullet"/>
      <w:lvlText w:val="o"/>
      <w:lvlJc w:val="left"/>
      <w:pPr>
        <w:tabs>
          <w:tab w:val="num" w:pos="2718"/>
        </w:tabs>
        <w:ind w:left="2718" w:hanging="360"/>
      </w:pPr>
      <w:rPr>
        <w:rFonts w:ascii="Courier New" w:hAnsi="Courier New" w:hint="default"/>
      </w:rPr>
    </w:lvl>
    <w:lvl w:ilvl="2" w:tplc="E0885322" w:tentative="1">
      <w:start w:val="1"/>
      <w:numFmt w:val="bullet"/>
      <w:lvlText w:val=""/>
      <w:lvlJc w:val="left"/>
      <w:pPr>
        <w:tabs>
          <w:tab w:val="num" w:pos="3438"/>
        </w:tabs>
        <w:ind w:left="3438" w:hanging="360"/>
      </w:pPr>
      <w:rPr>
        <w:rFonts w:ascii="Wingdings" w:hAnsi="Wingdings" w:hint="default"/>
      </w:rPr>
    </w:lvl>
    <w:lvl w:ilvl="3" w:tplc="CB90DC14" w:tentative="1">
      <w:start w:val="1"/>
      <w:numFmt w:val="bullet"/>
      <w:lvlText w:val=""/>
      <w:lvlJc w:val="left"/>
      <w:pPr>
        <w:tabs>
          <w:tab w:val="num" w:pos="4158"/>
        </w:tabs>
        <w:ind w:left="4158" w:hanging="360"/>
      </w:pPr>
      <w:rPr>
        <w:rFonts w:ascii="Symbol" w:hAnsi="Symbol" w:hint="default"/>
      </w:rPr>
    </w:lvl>
    <w:lvl w:ilvl="4" w:tplc="ADF89E56" w:tentative="1">
      <w:start w:val="1"/>
      <w:numFmt w:val="bullet"/>
      <w:lvlText w:val="o"/>
      <w:lvlJc w:val="left"/>
      <w:pPr>
        <w:tabs>
          <w:tab w:val="num" w:pos="4878"/>
        </w:tabs>
        <w:ind w:left="4878" w:hanging="360"/>
      </w:pPr>
      <w:rPr>
        <w:rFonts w:ascii="Courier New" w:hAnsi="Courier New" w:hint="default"/>
      </w:rPr>
    </w:lvl>
    <w:lvl w:ilvl="5" w:tplc="E6EA5F02" w:tentative="1">
      <w:start w:val="1"/>
      <w:numFmt w:val="bullet"/>
      <w:lvlText w:val=""/>
      <w:lvlJc w:val="left"/>
      <w:pPr>
        <w:tabs>
          <w:tab w:val="num" w:pos="5598"/>
        </w:tabs>
        <w:ind w:left="5598" w:hanging="360"/>
      </w:pPr>
      <w:rPr>
        <w:rFonts w:ascii="Wingdings" w:hAnsi="Wingdings" w:hint="default"/>
      </w:rPr>
    </w:lvl>
    <w:lvl w:ilvl="6" w:tplc="48402182" w:tentative="1">
      <w:start w:val="1"/>
      <w:numFmt w:val="bullet"/>
      <w:lvlText w:val=""/>
      <w:lvlJc w:val="left"/>
      <w:pPr>
        <w:tabs>
          <w:tab w:val="num" w:pos="6318"/>
        </w:tabs>
        <w:ind w:left="6318" w:hanging="360"/>
      </w:pPr>
      <w:rPr>
        <w:rFonts w:ascii="Symbol" w:hAnsi="Symbol" w:hint="default"/>
      </w:rPr>
    </w:lvl>
    <w:lvl w:ilvl="7" w:tplc="E496E002" w:tentative="1">
      <w:start w:val="1"/>
      <w:numFmt w:val="bullet"/>
      <w:lvlText w:val="o"/>
      <w:lvlJc w:val="left"/>
      <w:pPr>
        <w:tabs>
          <w:tab w:val="num" w:pos="7038"/>
        </w:tabs>
        <w:ind w:left="7038" w:hanging="360"/>
      </w:pPr>
      <w:rPr>
        <w:rFonts w:ascii="Courier New" w:hAnsi="Courier New" w:hint="default"/>
      </w:rPr>
    </w:lvl>
    <w:lvl w:ilvl="8" w:tplc="6A8844C4"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3464621C">
      <w:start w:val="1"/>
      <w:numFmt w:val="bullet"/>
      <w:lvlText w:val=""/>
      <w:lvlJc w:val="left"/>
      <w:pPr>
        <w:tabs>
          <w:tab w:val="num" w:pos="720"/>
        </w:tabs>
        <w:ind w:left="720" w:hanging="360"/>
      </w:pPr>
      <w:rPr>
        <w:rFonts w:ascii="Symbol" w:hAnsi="Symbol" w:hint="default"/>
      </w:rPr>
    </w:lvl>
    <w:lvl w:ilvl="1" w:tplc="4C889188" w:tentative="1">
      <w:start w:val="1"/>
      <w:numFmt w:val="bullet"/>
      <w:lvlText w:val="o"/>
      <w:lvlJc w:val="left"/>
      <w:pPr>
        <w:tabs>
          <w:tab w:val="num" w:pos="1440"/>
        </w:tabs>
        <w:ind w:left="1440" w:hanging="360"/>
      </w:pPr>
      <w:rPr>
        <w:rFonts w:ascii="Courier New" w:hAnsi="Courier New" w:hint="default"/>
      </w:rPr>
    </w:lvl>
    <w:lvl w:ilvl="2" w:tplc="BA6EAC1E" w:tentative="1">
      <w:start w:val="1"/>
      <w:numFmt w:val="bullet"/>
      <w:lvlText w:val=""/>
      <w:lvlJc w:val="left"/>
      <w:pPr>
        <w:tabs>
          <w:tab w:val="num" w:pos="2160"/>
        </w:tabs>
        <w:ind w:left="2160" w:hanging="360"/>
      </w:pPr>
      <w:rPr>
        <w:rFonts w:ascii="Wingdings" w:hAnsi="Wingdings" w:hint="default"/>
      </w:rPr>
    </w:lvl>
    <w:lvl w:ilvl="3" w:tplc="A20E78D0" w:tentative="1">
      <w:start w:val="1"/>
      <w:numFmt w:val="bullet"/>
      <w:lvlText w:val=""/>
      <w:lvlJc w:val="left"/>
      <w:pPr>
        <w:tabs>
          <w:tab w:val="num" w:pos="2880"/>
        </w:tabs>
        <w:ind w:left="2880" w:hanging="360"/>
      </w:pPr>
      <w:rPr>
        <w:rFonts w:ascii="Symbol" w:hAnsi="Symbol" w:hint="default"/>
      </w:rPr>
    </w:lvl>
    <w:lvl w:ilvl="4" w:tplc="4BA0A2FE" w:tentative="1">
      <w:start w:val="1"/>
      <w:numFmt w:val="bullet"/>
      <w:lvlText w:val="o"/>
      <w:lvlJc w:val="left"/>
      <w:pPr>
        <w:tabs>
          <w:tab w:val="num" w:pos="3600"/>
        </w:tabs>
        <w:ind w:left="3600" w:hanging="360"/>
      </w:pPr>
      <w:rPr>
        <w:rFonts w:ascii="Courier New" w:hAnsi="Courier New" w:hint="default"/>
      </w:rPr>
    </w:lvl>
    <w:lvl w:ilvl="5" w:tplc="65EA2668" w:tentative="1">
      <w:start w:val="1"/>
      <w:numFmt w:val="bullet"/>
      <w:lvlText w:val=""/>
      <w:lvlJc w:val="left"/>
      <w:pPr>
        <w:tabs>
          <w:tab w:val="num" w:pos="4320"/>
        </w:tabs>
        <w:ind w:left="4320" w:hanging="360"/>
      </w:pPr>
      <w:rPr>
        <w:rFonts w:ascii="Wingdings" w:hAnsi="Wingdings" w:hint="default"/>
      </w:rPr>
    </w:lvl>
    <w:lvl w:ilvl="6" w:tplc="EF309642" w:tentative="1">
      <w:start w:val="1"/>
      <w:numFmt w:val="bullet"/>
      <w:lvlText w:val=""/>
      <w:lvlJc w:val="left"/>
      <w:pPr>
        <w:tabs>
          <w:tab w:val="num" w:pos="5040"/>
        </w:tabs>
        <w:ind w:left="5040" w:hanging="360"/>
      </w:pPr>
      <w:rPr>
        <w:rFonts w:ascii="Symbol" w:hAnsi="Symbol" w:hint="default"/>
      </w:rPr>
    </w:lvl>
    <w:lvl w:ilvl="7" w:tplc="D40A32E2" w:tentative="1">
      <w:start w:val="1"/>
      <w:numFmt w:val="bullet"/>
      <w:lvlText w:val="o"/>
      <w:lvlJc w:val="left"/>
      <w:pPr>
        <w:tabs>
          <w:tab w:val="num" w:pos="5760"/>
        </w:tabs>
        <w:ind w:left="5760" w:hanging="360"/>
      </w:pPr>
      <w:rPr>
        <w:rFonts w:ascii="Courier New" w:hAnsi="Courier New" w:hint="default"/>
      </w:rPr>
    </w:lvl>
    <w:lvl w:ilvl="8" w:tplc="8136620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39B"/>
    <w:rsid w:val="0052739B"/>
    <w:rsid w:val="005C6D3D"/>
    <w:rsid w:val="00924CDC"/>
    <w:rsid w:val="00B0251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48528B"/>
  <w15:docId w15:val="{945CBE52-9764-41DE-AB88-601B6F6A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jwe.qa/"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2561</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Glash_tte, im September 2012</vt:lpstr>
      <vt:lpstr>Glash_tte, im September 2012</vt:lpstr>
    </vt:vector>
  </TitlesOfParts>
  <Manager/>
  <Company>idee&amp;concept</Company>
  <LinksUpToDate>false</LinksUpToDate>
  <CharactersWithSpaces>2962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subject/>
  <dc:creator>Rainer Kern</dc:creator>
  <cp:keywords/>
  <dc:description>E: Erich</dc:description>
  <cp:lastModifiedBy>Rainer Kern</cp:lastModifiedBy>
  <cp:revision>7</cp:revision>
  <cp:lastPrinted>2018-02-13T15:35:00Z</cp:lastPrinted>
  <dcterms:created xsi:type="dcterms:W3CDTF">2018-02-12T10:54:00Z</dcterms:created>
  <dcterms:modified xsi:type="dcterms:W3CDTF">2018-02-13T15:35:00Z</dcterms:modified>
  <cp:category/>
</cp:coreProperties>
</file>